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sz w:val="30"/>
          <w:szCs w:val="30"/>
        </w:rPr>
      </w:pP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sz w:val="30"/>
          <w:szCs w:val="30"/>
        </w:rPr>
      </w:pPr>
      <w:bookmarkStart w:id="0" w:name="_GoBack"/>
      <w:r>
        <w:rPr>
          <w:rFonts w:ascii="Arial" w:cs="Arial" w:eastAsia="Times New Roman" w:hAnsi="Arial"/>
          <w:b/>
          <w:bCs/>
          <w:sz w:val="30"/>
          <w:szCs w:val="30"/>
          <w:lang w:eastAsia="ru-RU"/>
        </w:rPr>
        <w:t>Горы. Море. Водопады</w:t>
      </w:r>
      <w:r>
        <w:rPr>
          <w:rFonts w:ascii="Arial" w:cs="Arial" w:eastAsia="Times New Roman" w:hAnsi="Arial"/>
          <w:b/>
          <w:bCs/>
          <w:sz w:val="30"/>
          <w:szCs w:val="30"/>
          <w:lang w:eastAsia="ru-RU"/>
        </w:rPr>
        <w:t xml:space="preserve"> 3 дня</w:t>
      </w:r>
      <w:bookmarkEnd w:id="0"/>
      <w:r>
        <w:rPr>
          <w:rFonts w:ascii="Arial" w:cs="Arial" w:eastAsia="Times New Roman" w:hAnsi="Arial"/>
          <w:b/>
          <w:bCs/>
          <w:sz w:val="30"/>
          <w:szCs w:val="30"/>
          <w:lang w:eastAsia="ru-RU"/>
        </w:rPr>
        <w:t>/</w:t>
      </w:r>
      <w:r>
        <w:rPr>
          <w:rFonts w:ascii="Arial" w:cs="Arial" w:eastAsia="Times New Roman" w:hAnsi="Arial"/>
          <w:b/>
          <w:bCs/>
          <w:sz w:val="30"/>
          <w:szCs w:val="30"/>
          <w:lang w:eastAsia="ru-RU"/>
        </w:rPr>
        <w:t>2</w:t>
      </w:r>
      <w:r>
        <w:rPr>
          <w:rFonts w:ascii="Arial" w:cs="Arial" w:eastAsia="Times New Roman" w:hAnsi="Arial"/>
          <w:b/>
          <w:bCs/>
          <w:sz w:val="30"/>
          <w:szCs w:val="30"/>
          <w:lang w:eastAsia="ru-RU"/>
        </w:rPr>
        <w:t xml:space="preserve"> ночи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sz w:val="30"/>
          <w:szCs w:val="30"/>
        </w:rPr>
      </w:pP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30"/>
          <w:szCs w:val="30"/>
        </w:rPr>
        <w:t xml:space="preserve">Мурманск – Ловозерские тундры </w:t>
      </w:r>
      <w:r>
        <w:rPr>
          <w:rFonts w:ascii="Arial" w:cs="Arial" w:hAnsi="Arial"/>
          <w:b/>
          <w:sz w:val="30"/>
          <w:szCs w:val="30"/>
        </w:rPr>
        <w:t xml:space="preserve">– </w:t>
      </w:r>
      <w:r>
        <w:rPr>
          <w:rFonts w:ascii="Arial" w:cs="Arial" w:hAnsi="Arial"/>
          <w:b/>
          <w:sz w:val="30"/>
          <w:szCs w:val="30"/>
        </w:rPr>
        <w:t>Териберка –</w:t>
      </w:r>
      <w:r>
        <w:rPr>
          <w:rFonts w:ascii="Arial" w:cs="Arial" w:hAnsi="Arial"/>
          <w:b/>
          <w:sz w:val="30"/>
          <w:szCs w:val="30"/>
        </w:rPr>
        <w:t xml:space="preserve"> </w:t>
      </w:r>
      <w:r>
        <w:rPr>
          <w:rFonts w:ascii="Arial" w:cs="Arial" w:hAnsi="Arial"/>
          <w:b/>
          <w:sz w:val="30"/>
          <w:szCs w:val="30"/>
        </w:rPr>
        <w:t>Кольский полуостров</w:t>
      </w:r>
      <w:r>
        <w:rPr>
          <w:rFonts w:ascii="Arial" w:cs="Arial" w:hAnsi="Arial"/>
          <w:b/>
          <w:sz w:val="30"/>
          <w:szCs w:val="30"/>
        </w:rPr>
        <w:t xml:space="preserve"> – Мурманск*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sz w:val="18"/>
          <w:szCs w:val="18"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Сборный тур для индивидуальных туристов</w:t>
      </w:r>
      <w:r>
        <w:rPr>
          <w:rFonts w:ascii="Arial" w:cs="Arial" w:hAnsi="Arial"/>
          <w:b/>
          <w:sz w:val="18"/>
          <w:szCs w:val="18"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430"/>
        <w:gridCol w:w="8776"/>
      </w:tblGrid>
      <w:tr>
        <w:trPr>
          <w:cnfStyle w:val="100000000000"/>
          <w:trHeight w:val="1266"/>
        </w:trPr>
        <w:tc>
          <w:tcPr>
            <w:cnfStyle w:val="101000000000"/>
            <w:tcW w:w="14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877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Arial" w:cs="Arial" w:hAnsi="Arial"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 групповой тур допускается участие детей возраста от 6 лет.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Сложность: </w:t>
            </w:r>
            <w:r>
              <w:rPr>
                <w:rFonts w:ascii="Arial" w:cs="Arial" w:hAnsi="Arial"/>
                <w:sz w:val="18"/>
                <w:szCs w:val="18"/>
              </w:rPr>
              <w:t>легкая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Количество человек в групповом туре: от 4 до 18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Обеды: включены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Откройте для себя суровую красоту Русского Севера! Этот уникальный тур объединяет три незабываемые экскурсии, каждая из которых подарит вам впечатления на всю жизнь. От панорамных горных пейзажей и таинственных тундр до могущества водопадов и бескрайних морских просторов — вы погрузитесь в мир дикой природы Кольского полуострова.  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</w:t>
            </w:r>
            <w:r>
              <w:rPr>
                <w:rFonts w:ascii="Arial" w:cs="Arial" w:hAnsi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туре есть 2 варианта экскурсии в Териберку: пешая прогулка и морская прогулка.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Период: с 13 июня 2025 года по 21 сентября 2025 года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u w:val="single"/>
              </w:rPr>
              <w:t xml:space="preserve">Состав экскурсий: 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Ловозерские тундры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Териберка пешая прогулка/морская прогулка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Водопады Кольского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 w:val="off"/>
                <w:iCs w:val="off"/>
                <w:sz w:val="18"/>
                <w:szCs w:val="18"/>
                <w:u w:val="single"/>
              </w:rPr>
              <w:t>Ловозерские тундры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Продолжительность поездки: 8 - 10 часов.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экскурсии: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09:00 - Выезд на экскурсию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Забираем гостей из центральной точки города площади Пять углов -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гостиница Меридиан или отель Космос. Дорога до старта пешего маршрута займет 1,5-2,5 часа в зависимости от количества требуемых остановок. Отправляемся из Мурманска в тундру.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11:00 - 11:30 - Выходим на пеший маршрут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Пеший маршрут по тундре займет от 4 до 6 часов, будьте готовы к долгой прогулке. Длительность зависит от скорости группы и остановок на маршруте.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13:30 - Вершина Аллуайв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Мы поднимемся на 1051 м над уровнем моря, откуда открываются красивейшие панорамы на тундру, Умбозеро и Хибины.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14:00 - Цирки Раслака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Мы увидим котловину в виде амфитеатра, откуда открывается невероятный вид на северные просторы!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Как и многие другие достопримечательности Кольского полуострова цирки Раслака имеют не только эстетическое и культурное значение, но и практическое. В 30-е годы прошлого века геологи обнаружили здесь высокое содержание лопарита, который использоваться как источник особенно востребованного в наше время титана.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14:30 - 16:30 - Спуск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Насладимся видами Ловозерской тундры и неспешным шагом будем возвращаться к машине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16:30 - 17:30 - Перекус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Перекус в виде бургера/сэндвича с морсом, вы также можете взять с собой в дорогу воду и небольшой перекус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(по желанию)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, ведь ловозерское путешествие с подъемом заберет у вас много сил.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17:30 - 19:30 - Дорога домой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Возвращение в Мурманск.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19:30 - 20:00 - Прибытие в Мурманск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Трансфер до мест проживания в г.Мурманск.</w:t>
            </w:r>
          </w:p>
        </w:tc>
      </w:tr>
      <w:tr>
        <w:trPr>
          <w:cnfStyle w:val="000000100000"/>
          <w:trHeight w:val="1266"/>
        </w:trPr>
        <w:tc>
          <w:tcPr>
            <w:cnfStyle w:val="001000100000"/>
            <w:tcW w:w="14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8776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u w:val="single"/>
              </w:rPr>
              <w:t>Териберка пешая прогулка/морская прогулка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Продолжительность поездки: 10 - 14 часов.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экскурсии: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07:30 - 07:40 - Выезд на экскурсию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Забираем гостей из центральной точки города площади Пять углов -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гостиница Меридиан или отель Космос.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09:30 - 09:45 - Остановка в тундре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Мы остановимся прямо посреди бескрайней тундры. Прогулки не запланировано, но вы сможете сделать несколько фото. Затем мы снова отправимся в путь к морю.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Кольская ВЭС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Крупнейший ветропарк за полярным кругом. Состоит из 57 впечатляющих турбин, придающий фантастический вид местному пейзажу.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11:00 - 13:00 - Выход в море на катере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Эта экскурсия включает захватывающую морскую прогулку вдоль побережья Териберки. Пока вы будете наслаждаться видами с воды, туристы, выбравшие пешую прогулку, будут исследовать окрестности самостоятельно.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При выходе в море у вас появится шанс увидеть китов и других морских обитателей. Также во время морской прогулки мы увидим знаменитый Батарейский водопад и пляж «Яйца дракона.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13:30 - 14:15 - Обед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Экскурсия прервется на комплексный обед в одном из кафе Териберки.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14:30 - Пляж «Яйца дракона» и водопад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После обеда мы отправимся к знаменитому галечному пляжу. Вы увидите округлые валуны вблизи, сможете потрогать их, взобраться на них и сфотографироваться.А еще увидим тот самый водопад, который вы видели на множестве фотографий — ощутите свободу, стоя прямо на краю перед Северным Ледовитым океаном.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17:30 - Кладбище кораблей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Мы посетим кладбище кораблей. Это место, где только старые деревянные остовы напоминают о бурном промысле, давшем начало поселению.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17:45 - Песчаный пляж в старой Териберке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Мы сделаем остановку на песчаном пляже у ресторанов Териберки, где можно покачаться на огромных качелях прямо у моря.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Здесь же можно увидеть выброшенный на песок старый рыболовецкий корабль и посмотреть скелет кита, который использовали в съемках фильма «Левиафан».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18:15 - Выезд в Мурманск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20:45 - 21:15 - Возвращение в Мурманск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Трансфер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до мест проживания в г.Мурманск.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Группы с экскурсией Териберка пешая прогулка и экскурсией Териберка морская прогулка могут быть как смежными (в одном автобусе), так и раздельными (в разных автобусах)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, выше описана программа для смежной группы. В случае, если группы будут раздельными, то ожидание 2 часа, туристам которые приобрели тур с пешей Териберкой (пока туристы, выбравшие морскую прогулку, выходят в море) не предусмотрено.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 таком случае программа экскурсии сократится на 2 -2,5 часа и возвращение в Мурманск будет ориентировочно в 18:00 - 19:00.</w:t>
            </w:r>
          </w:p>
        </w:tc>
      </w:tr>
      <w:tr>
        <w:trPr>
          <w:cnfStyle w:val="000000010000"/>
          <w:trHeight w:val="1266"/>
        </w:trPr>
        <w:tc>
          <w:tcPr>
            <w:cnfStyle w:val="001000010000"/>
            <w:tcW w:w="14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8776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u w:val="single"/>
              </w:rPr>
              <w:t>Водопады Кольского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Продолжительность поездки: 6 - 7 часов.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экскурсии: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8:30 - 8:50 - Выезд из Мурманска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Забираем вас из центральной точки города площади Пять углов – гостиница Меридиан или отель Космос.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09:30 - 10:30 - Водопад Лавна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После прогулки по северному лесу, мы увидим Лавинский водопад, его высота не превышает 4 метра, но несмотря на скромные масштабы, он поражает своей полноводностью.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11:30 - 12:30 - Водопад Западная Лица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Следующей остановкой на нашем маршруте будет водопад на реке Западная лица, в летний период там возможно увидеть летающую Семгу.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13:00 - 14:00 - Обед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Мы заедем в кафе «Титовка», где вы самостоятельно сможете пообедать, взять кофе с собой, при необходимости.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14:10 - 15:10 - Водопад Мельничный каскад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Несомненно, одним из самых знаменитых водопадов Кольского полуострова является водопад на реке Титовка «Мельничный каскад». Он словно создан для того, чтобы остановить время и привести человека к полному восторгу и восхищению перед могуществом и величием природы.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15:10 - 17:00 - Возвращение в Мурманск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cs="Arial" w:eastAsiaTheme="minorHAnsi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 (</w:t>
            </w:r>
            <w:r>
              <w:rPr>
                <w:rFonts w:ascii="Arial" w:cs="Arial" w:hAnsi="Arial"/>
                <w:sz w:val="18"/>
                <w:szCs w:val="18"/>
              </w:rPr>
              <w:t xml:space="preserve">в отеле </w:t>
            </w:r>
            <w:r>
              <w:rPr>
                <w:rFonts w:ascii="Arial" w:cs="Arial" w:hAnsi="Arial"/>
                <w:sz w:val="18"/>
                <w:szCs w:val="18"/>
                <w:lang w:val="en-US"/>
              </w:rPr>
              <w:t>Cosmos</w:t>
            </w:r>
            <w:r>
              <w:rPr>
                <w:rFonts w:ascii="Arial" w:cs="Arial" w:hAnsi="Arial"/>
                <w:sz w:val="18"/>
                <w:szCs w:val="18"/>
              </w:rPr>
              <w:t xml:space="preserve"> 4*</w:t>
            </w:r>
            <w:r>
              <w:rPr>
                <w:rFonts w:ascii="Arial" w:cs="Arial" w:hAnsi="Arial"/>
                <w:sz w:val="18"/>
                <w:szCs w:val="18"/>
              </w:rPr>
              <w:t>,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двухместное размещение, категория номеров “Стандарт”</w:t>
            </w:r>
            <w:r>
              <w:rPr>
                <w:rFonts w:ascii="Arial" w:cs="Arial" w:hAnsi="Arial"/>
                <w:sz w:val="18"/>
                <w:szCs w:val="18"/>
              </w:rPr>
              <w:t xml:space="preserve">), питание по программе (завтраки «шведский стол» в отеле, обеды на всех дневных экскурсиях), </w:t>
            </w:r>
            <w:r>
              <w:rPr>
                <w:rFonts w:ascii="Arial" w:cs="Arial" w:eastAsiaTheme="minorHAnsi" w:hAnsi="Arial"/>
                <w:sz w:val="18"/>
                <w:szCs w:val="18"/>
              </w:rPr>
              <w:t>входные билеты на локации, туристическая программа на все дни путешествия, информационное сопровождение сотрудниками техподдержки на протяжении поездки, транспортное (трансфер к месту проведения экскурсии и обратно) и экскурсионное обслуживание по программе тура.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паспорт,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ваучер, </w:t>
            </w:r>
            <w:r>
              <w:rPr>
                <w:rFonts w:ascii="Arial" w:cs="Arial" w:hAnsi="Arial"/>
                <w:bCs/>
                <w:sz w:val="18"/>
                <w:szCs w:val="18"/>
              </w:rPr>
              <w:t>страховой медицинский полис, для детей – свидетельство о рождении.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Заселение в гостиницу несовершеннолетних граждан,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не достигших 14-летнего возраста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(лиц старше 14 лет с паспорт РФ).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sz w:val="18"/>
                <w:szCs w:val="18"/>
              </w:rPr>
              <w:t>по программе тура.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У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словия оплаты: 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</w:rPr>
              <w:t>30% - в течении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</w:rPr>
              <w:t xml:space="preserve"> 5 дней с момента подтверждения.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</w:rPr>
              <w:t xml:space="preserve">100% - 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</w:rPr>
              <w:t xml:space="preserve">за 15 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</w:rPr>
              <w:t>дней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</w:rPr>
              <w:t xml:space="preserve"> до заезда.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(На праздничные заезды - уточнять при бронировании тура) 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У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словия аннуляции: 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При аннуляции за </w:t>
            </w:r>
            <w:r>
              <w:rPr>
                <w:rFonts w:ascii="Arial" w:cs="Arial" w:hAnsi="Arial"/>
                <w:b/>
                <w:sz w:val="18"/>
                <w:szCs w:val="18"/>
              </w:rPr>
              <w:t>14 дней до заезда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- без фпз оператора</w:t>
            </w:r>
            <w:r>
              <w:rPr>
                <w:rFonts w:ascii="Arial" w:cs="Arial" w:hAnsi="Arial"/>
                <w:b/>
                <w:sz w:val="18"/>
                <w:szCs w:val="18"/>
              </w:rPr>
              <w:t>.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При аннуляции за 31 день и менее - удерживаются фпз оператора.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(На праздничные заезды - уточнять при бронировании тура)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В сто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имость тура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НЕ включено: 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Авиа и/или ж/д билеты до города Мурманск; 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 w:right="0" w:firstLine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- Трансферы из/в аэропорт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cs="Arial" w:hAnsi="Arial"/>
                <w:b/>
                <w:sz w:val="18"/>
                <w:szCs w:val="18"/>
              </w:rPr>
              <w:t>Свои “</w:t>
            </w:r>
            <w:r>
              <w:rPr>
                <w:rFonts w:ascii="Arial" w:cs="Arial" w:hAnsi="Arial"/>
                <w:b/>
                <w:sz w:val="18"/>
                <w:szCs w:val="18"/>
              </w:rPr>
              <w:t>хотелки</w:t>
            </w:r>
            <w:r>
              <w:rPr>
                <w:rFonts w:ascii="Arial" w:cs="Arial" w:hAnsi="Arial"/>
                <w:b/>
                <w:sz w:val="18"/>
                <w:szCs w:val="18"/>
              </w:rPr>
              <w:t>” (сувенирная продукция и т.д.);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- Ужины.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cs="Arial" w:hAnsi="Arial"/>
                <w:b/>
                <w:sz w:val="18"/>
                <w:szCs w:val="18"/>
              </w:rPr>
              <w:t>Страховка от несчастных случаев.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  <w:u w:val="single"/>
              </w:rPr>
            </w:pP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Проживание в туре: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Cosmos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4* (двухместное размещение, категория номеров “Стандарт”, завтрак включен). 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Возможно бронирование тура </w:t>
            </w:r>
            <w:r>
              <w:rPr>
                <w:rFonts w:ascii="Arial" w:cs="Arial" w:hAnsi="Arial"/>
                <w:b/>
                <w:sz w:val="18"/>
                <w:szCs w:val="18"/>
                <w:u w:val="single"/>
              </w:rPr>
              <w:t>без проживания</w:t>
            </w:r>
            <w:r>
              <w:rPr>
                <w:rFonts w:ascii="Arial" w:cs="Arial" w:hAnsi="Arial"/>
                <w:b/>
                <w:sz w:val="18"/>
                <w:szCs w:val="18"/>
              </w:rPr>
              <w:t>: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С 13 июня 2025 года по </w:t>
            </w:r>
            <w:r>
              <w:rPr>
                <w:rFonts w:ascii="Arial" w:cs="Arial" w:hAnsi="Arial"/>
                <w:b/>
                <w:sz w:val="18"/>
                <w:szCs w:val="18"/>
              </w:rPr>
              <w:t>21 сентября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2025 года 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Териберка с пешей прогулкой -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26 100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руб./чел.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Териберка с морской прогулкой - 32 100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руб./чел.</w:t>
            </w: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Важно: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 связи с индивидуальными запросами групп или другими обстоятельствами, в том числе погодными условиями, общее время тура и сама программа могут быть скорректированы</w:t>
            </w:r>
            <w:r>
              <w:rPr>
                <w:rFonts w:ascii="Arial" w:cs="Arial" w:hAnsi="Arial"/>
                <w:sz w:val="18"/>
                <w:szCs w:val="18"/>
              </w:rPr>
              <w:t>. А также туры могут располагаться в ином порядке.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Количество человек в групповом туре от 4 до 18.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 групповой тур допускается участие детей возраста от 6 лет.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Териберка в туре опциональна, </w:t>
            </w:r>
            <w:r>
              <w:rPr>
                <w:rFonts w:ascii="Arial" w:cs="Arial" w:hAnsi="Arial"/>
                <w:sz w:val="18"/>
                <w:szCs w:val="18"/>
              </w:rPr>
              <w:t>можно выбрать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Териберку с пешей прогулкой или с морской прогулкой.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Все экскурсии начинаются в центре города на площади 5 углов</w:t>
            </w:r>
            <w:r>
              <w:rPr>
                <w:rFonts w:ascii="Arial" w:cs="Arial" w:hAnsi="Arial"/>
                <w:sz w:val="18"/>
                <w:szCs w:val="18"/>
              </w:rPr>
              <w:t>, отель Азимут или Меридиан. Накануне тура координатор сообщит точное место и время выезда;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Рекомендуется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приезжать в Мурманск за день или в первый день тура не позднее 10:00, чтобы было время заселиться и отдохнуть перед выездом;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 Териберке включен обед, в Ловозерских тундрах и Водопадах Кольского - перекус.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Периоды отличаются экскурсиями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Панорамный Мурманск</w:t>
            </w:r>
            <w:r>
              <w:rPr>
                <w:rFonts w:ascii="Arial" w:cs="Arial" w:hAnsi="Arial"/>
                <w:sz w:val="18"/>
                <w:szCs w:val="18"/>
              </w:rPr>
              <w:t xml:space="preserve"> - дневная обзорная экскурсия, включено посещение ледокола и обед и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Мурманск - ночное солнце</w:t>
            </w:r>
            <w:r>
              <w:rPr>
                <w:rFonts w:ascii="Arial" w:cs="Arial" w:hAnsi="Arial"/>
                <w:sz w:val="18"/>
                <w:szCs w:val="18"/>
              </w:rPr>
              <w:t xml:space="preserve"> - вечерняя обзорная экскурсия, без посещения Ледокола, но включена прогулка к водопаду Лавна и ужин.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Обязательно возьмите с собой паспорт (детям — свидетельство о рождении), его необходимо предъявить при посадке на борт катера в Териберке.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Пожалуйста, </w:t>
            </w:r>
            <w:r>
              <w:rPr>
                <w:rFonts w:ascii="Arial" w:cs="Arial" w:hAnsi="Arial"/>
                <w:b/>
                <w:sz w:val="18"/>
                <w:szCs w:val="18"/>
              </w:rPr>
              <w:t>не забудьте документы</w:t>
            </w:r>
            <w:r>
              <w:rPr>
                <w:rFonts w:ascii="Arial" w:cs="Arial" w:hAnsi="Arial"/>
                <w:sz w:val="18"/>
                <w:szCs w:val="18"/>
              </w:rPr>
              <w:t xml:space="preserve"> - в дороге может быть контроль автоинспекции.</w:t>
            </w:r>
          </w:p>
        </w:tc>
      </w:tr>
    </w:tbl>
    <w:p>
      <w:pPr>
        <w:rPr>
          <w:rFonts w:ascii="Arial" w:cs="Arial" w:hAnsi="Arial"/>
          <w:sz w:val="18"/>
          <w:szCs w:val="18"/>
        </w:rPr>
      </w:pPr>
    </w:p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Proxima Nova Rg">
    <w:altName w:val="Arial"/>
    <w:panose1 w:val="00000000000000000000"/>
    <w:charset w:val="00"/>
    <w:family w:val="modern"/>
    <w:notTrueType w:val="on"/>
    <w:pitch w:val="variable"/>
    <w:sig w:usb0="00000001" w:usb1="5000e0f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00000000" w:usb1="00000000" w:usb2="00000029" w:usb3="00000000" w:csb0="0001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17BB"/>
    <w:rsid w:val="00024A8B"/>
    <w:rsid w:val="0005291D"/>
    <w:rsid w:val="000B26ED"/>
    <w:rsid w:val="00105B61"/>
    <w:rsid w:val="00117F15"/>
    <w:rsid w:val="001208F4"/>
    <w:rsid w:val="00145558"/>
    <w:rsid w:val="001C6CCF"/>
    <w:rsid w:val="002157F8"/>
    <w:rsid w:val="002558CC"/>
    <w:rsid w:val="00273745"/>
    <w:rsid w:val="002B44FE"/>
    <w:rsid w:val="002B76C9"/>
    <w:rsid w:val="002C60FC"/>
    <w:rsid w:val="00364039"/>
    <w:rsid w:val="003650B8"/>
    <w:rsid w:val="003D2BBC"/>
    <w:rsid w:val="00400A30"/>
    <w:rsid w:val="00423D32"/>
    <w:rsid w:val="00490093"/>
    <w:rsid w:val="00497E2E"/>
    <w:rsid w:val="004B1F4D"/>
    <w:rsid w:val="004F6939"/>
    <w:rsid w:val="00505399"/>
    <w:rsid w:val="00513ECE"/>
    <w:rsid w:val="005341D9"/>
    <w:rsid w:val="00577CDC"/>
    <w:rsid w:val="00584079"/>
    <w:rsid w:val="00592EE3"/>
    <w:rsid w:val="005B7FB3"/>
    <w:rsid w:val="005C64B3"/>
    <w:rsid w:val="005F4849"/>
    <w:rsid w:val="00635000"/>
    <w:rsid w:val="00651790"/>
    <w:rsid w:val="00693588"/>
    <w:rsid w:val="006C5A68"/>
    <w:rsid w:val="006F7CA9"/>
    <w:rsid w:val="00703105"/>
    <w:rsid w:val="00756265"/>
    <w:rsid w:val="008510B2"/>
    <w:rsid w:val="00870523"/>
    <w:rsid w:val="00893B02"/>
    <w:rsid w:val="008C6609"/>
    <w:rsid w:val="00917C03"/>
    <w:rsid w:val="009608B5"/>
    <w:rsid w:val="009A3791"/>
    <w:rsid w:val="009B221C"/>
    <w:rsid w:val="009F3E04"/>
    <w:rsid w:val="009F5AA8"/>
    <w:rsid w:val="009F6847"/>
    <w:rsid w:val="00A07759"/>
    <w:rsid w:val="00A65DE1"/>
    <w:rsid w:val="00A67290"/>
    <w:rsid w:val="00A90E5B"/>
    <w:rsid w:val="00A91CA3"/>
    <w:rsid w:val="00A96351"/>
    <w:rsid w:val="00B362FE"/>
    <w:rsid w:val="00B41870"/>
    <w:rsid w:val="00B87328"/>
    <w:rsid w:val="00B92F8C"/>
    <w:rsid w:val="00BC477A"/>
    <w:rsid w:val="00BF3DFA"/>
    <w:rsid w:val="00C26588"/>
    <w:rsid w:val="00C50879"/>
    <w:rsid w:val="00C67FBA"/>
    <w:rsid w:val="00CD4685"/>
    <w:rsid w:val="00D04306"/>
    <w:rsid w:val="00D0592A"/>
    <w:rsid w:val="00D4320B"/>
    <w:rsid w:val="00E06164"/>
    <w:rsid w:val="00E26C53"/>
    <w:rsid w:val="00E67C62"/>
    <w:rsid w:val="00F51228"/>
    <w:rsid w:val="00F74E5C"/>
    <w:rsid w:val="00F82DEF"/>
    <w:rsid w:val="00F92C95"/>
    <w:rsid w:val="00FA75C8"/>
    <w:rsid w:val="00FB102E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4EDD"/>
  <w15:docId w15:val="{A800D73A-6C68-44A7-BB02-B879044DF723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Тур_осн">
    <w:name w:val="Тур_осн"/>
    <w:basedOn w:val="Normal"/>
    <w:uiPriority w:val="99"/>
    <w:qFormat w:val="on"/>
    <w:pPr>
      <w:widowControl w:val="off"/>
      <w:spacing w:after="0" w:line="240" w:lineRule="auto"/>
      <w:ind w:left="45" w:right="45"/>
    </w:pPr>
    <w:rPr>
      <w:rFonts w:ascii="Arial" w:cs="Arial" w:eastAsia="Times New Roman" w:hAnsi="Arial"/>
      <w:color w:val="1b1b1b"/>
      <w:sz w:val="18"/>
      <w:szCs w:val="18"/>
      <w:lang w:eastAsia="ru-RU"/>
    </w:rPr>
  </w:style>
  <w:style w:type="paragraph" w:customStyle="1" w:styleId="Тур_пр1">
    <w:name w:val="Тур_пр1"/>
    <w:basedOn w:val="Normal"/>
    <w:uiPriority w:val="99"/>
    <w:qFormat w:val="on"/>
    <w:pPr>
      <w:widowControl w:val="off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customStyle="1" w:styleId="Указатель1">
    <w:name w:val="Указатель1"/>
    <w:basedOn w:val="Normal"/>
    <w:uiPriority w:val="99"/>
    <w:pPr>
      <w:widowControl w:val="off"/>
      <w:spacing w:after="0" w:line="240" w:lineRule="auto"/>
    </w:pPr>
    <w:rPr>
      <w:rFonts w:ascii="Times New Roman" w:cs="Tahoma" w:eastAsia="Andale Sans UI" w:hAnsi="Times New Roman"/>
      <w:sz w:val="24"/>
      <w:szCs w:val="24"/>
    </w:rPr>
  </w:style>
  <w:style w:type="paragraph" w:customStyle="1" w:styleId="Кирилл_Основной">
    <w:name w:val="Кирилл_Основной"/>
    <w:basedOn w:val="Normal"/>
    <w:uiPriority w:val="99"/>
    <w:pPr>
      <w:widowControl w:val="off"/>
      <w:spacing w:after="0" w:line="240" w:lineRule="auto"/>
      <w:jc w:val="both"/>
    </w:pPr>
    <w:rPr>
      <w:rFonts w:ascii="Garamond" w:cs="Garamond" w:eastAsia="Andale Sans UI" w:hAnsi="Garamond"/>
      <w:color w:val="000000"/>
      <w:sz w:val="18"/>
      <w:szCs w:val="18"/>
    </w:rPr>
  </w:style>
  <w:style w:type="paragraph" w:customStyle="1" w:styleId="Кирилл_Основной_Питер">
    <w:name w:val="Кирилл_Основной_Питер"/>
    <w:basedOn w:val="Normal"/>
    <w:uiPriority w:val="99"/>
    <w:pPr>
      <w:widowControl w:val="off"/>
      <w:spacing w:after="0" w:line="240" w:lineRule="auto"/>
      <w:jc w:val="both"/>
    </w:pPr>
    <w:rPr>
      <w:rFonts w:ascii="Garamond" w:cs="Garamond" w:eastAsia="SimSun" w:hAnsi="Garamond"/>
      <w:color w:val="000000"/>
      <w:sz w:val="20"/>
      <w:szCs w:val="20"/>
      <w:lang w:bidi="hi-IN" w:eastAsia="zh-CN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 w:val="on"/>
    <w:pPr>
      <w:widowControl w:val="off"/>
      <w:spacing w:before="86" w:after="0" w:line="240" w:lineRule="auto"/>
      <w:ind w:left="127"/>
    </w:pPr>
    <w:rPr>
      <w:rFonts w:ascii="Microsoft Sans Serif" w:cs="Microsoft Sans Serif" w:eastAsia="Microsoft Sans Serif" w:hAnsi="Microsoft Sans Serif"/>
      <w:sz w:val="24"/>
      <w:szCs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69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7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546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24421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6957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90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4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598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1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2669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8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6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882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8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733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24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4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77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8421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6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6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798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1454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5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8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611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790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29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6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4114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2039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4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998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12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9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443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0919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6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7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71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1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6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6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3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7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0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7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7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5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0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22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3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1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6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3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5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5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4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9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0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8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55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2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4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2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theme" Target="theme/theme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8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C76C-2796-41D4-9A6F-97BFF0F79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1D1009-FB81-4783-BA0D-5EC450289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4E3F0-61F0-43AB-84A1-33B396F9A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4241AC-4232-43CB-92FD-60C7A6AD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Шуртакова Ольга Александровна</dc:creator>
  <cp:lastModifiedBy>Author</cp:lastModifiedBy>
</cp:coreProperties>
</file>